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4" w:rsidRDefault="000D720B">
      <w:pPr>
        <w:pStyle w:val="Heading1"/>
        <w:spacing w:before="74"/>
        <w:ind w:left="465" w:right="307" w:hanging="348"/>
      </w:pPr>
      <w:r>
        <w:t xml:space="preserve">Подробная информация об организаторе, правилах проведения, количестве призов, сроках, месте и порядке их получения </w:t>
      </w:r>
      <w:r w:rsidR="00E66F09">
        <w:t>розыгрыша</w:t>
      </w:r>
      <w:r>
        <w:t xml:space="preserve"> «</w:t>
      </w:r>
      <w:r w:rsidR="002F4D34">
        <w:t>Дарим 3000 рублей на очки</w:t>
      </w:r>
      <w:r w:rsidR="00E66F09" w:rsidRPr="00E66F09">
        <w:t xml:space="preserve">» </w:t>
      </w:r>
    </w:p>
    <w:p w:rsidR="00495944" w:rsidRDefault="00495944">
      <w:pPr>
        <w:pStyle w:val="a3"/>
        <w:rPr>
          <w:b/>
        </w:rPr>
      </w:pPr>
    </w:p>
    <w:p w:rsidR="00495944" w:rsidRDefault="000D720B">
      <w:pPr>
        <w:pStyle w:val="a4"/>
        <w:numPr>
          <w:ilvl w:val="0"/>
          <w:numId w:val="7"/>
        </w:numPr>
        <w:tabs>
          <w:tab w:val="left" w:pos="576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Основные положения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495944" w:rsidRPr="00E66F09" w:rsidRDefault="000D720B" w:rsidP="00E66F09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 xml:space="preserve"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</w:t>
      </w:r>
      <w:r w:rsidR="00E66F09">
        <w:rPr>
          <w:sz w:val="24"/>
        </w:rPr>
        <w:t xml:space="preserve">на сайте и </w:t>
      </w:r>
      <w:r w:rsidR="00E66F09" w:rsidRPr="00E66F09">
        <w:rPr>
          <w:sz w:val="24"/>
        </w:rPr>
        <w:t>https://euro-optica.ru/</w:t>
      </w:r>
      <w:r w:rsidR="00E66F09">
        <w:rPr>
          <w:sz w:val="24"/>
        </w:rPr>
        <w:t xml:space="preserve"> и </w:t>
      </w:r>
      <w:r w:rsidR="00E66F09" w:rsidRPr="00E66F09">
        <w:rPr>
          <w:sz w:val="24"/>
        </w:rPr>
        <w:t>в группе «</w:t>
      </w:r>
      <w:proofErr w:type="spellStart"/>
      <w:r w:rsidR="00E66F09" w:rsidRPr="00E66F09">
        <w:rPr>
          <w:sz w:val="24"/>
        </w:rPr>
        <w:t>Вконтакте</w:t>
      </w:r>
      <w:proofErr w:type="spellEnd"/>
      <w:r w:rsidR="00E66F09" w:rsidRPr="00E66F09">
        <w:rPr>
          <w:sz w:val="24"/>
        </w:rPr>
        <w:t>» https://vk.com/euro_optica</w:t>
      </w:r>
      <w:r w:rsidR="00E66F09">
        <w:rPr>
          <w:sz w:val="24"/>
        </w:rPr>
        <w:t>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</w:t>
      </w:r>
      <w:r>
        <w:rPr>
          <w:sz w:val="24"/>
        </w:rPr>
        <w:t>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82"/>
        </w:tabs>
        <w:ind w:left="682" w:hanging="361"/>
        <w:jc w:val="left"/>
      </w:pPr>
      <w:r>
        <w:t>Цел</w:t>
      </w:r>
      <w:r w:rsidR="00044592">
        <w:t xml:space="preserve">ями Акции </w:t>
      </w:r>
      <w:r>
        <w:t>являются:</w:t>
      </w:r>
    </w:p>
    <w:p w:rsidR="00495944" w:rsidRDefault="000D720B">
      <w:pPr>
        <w:pStyle w:val="a4"/>
        <w:numPr>
          <w:ilvl w:val="0"/>
          <w:numId w:val="6"/>
        </w:numPr>
        <w:tabs>
          <w:tab w:val="left" w:pos="1296"/>
        </w:tabs>
        <w:spacing w:before="19"/>
        <w:jc w:val="left"/>
        <w:rPr>
          <w:sz w:val="24"/>
        </w:rPr>
      </w:pPr>
      <w:r>
        <w:rPr>
          <w:sz w:val="24"/>
        </w:rPr>
        <w:t xml:space="preserve">Популяризация </w:t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>
        <w:rPr>
          <w:sz w:val="24"/>
        </w:rPr>
        <w:t>»;</w:t>
      </w:r>
    </w:p>
    <w:p w:rsidR="00495944" w:rsidRDefault="000D720B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rPr>
          <w:sz w:val="24"/>
        </w:rPr>
        <w:t>Повышение</w:t>
      </w:r>
      <w:r>
        <w:rPr>
          <w:sz w:val="24"/>
        </w:rPr>
        <w:tab/>
        <w:t>лояльности</w:t>
      </w:r>
      <w:r>
        <w:rPr>
          <w:sz w:val="24"/>
        </w:rPr>
        <w:tab/>
        <w:t>постоянных</w:t>
      </w:r>
      <w:r>
        <w:rPr>
          <w:sz w:val="24"/>
        </w:rPr>
        <w:tab/>
        <w:t>пациентов</w:t>
      </w:r>
      <w:r>
        <w:rPr>
          <w:sz w:val="24"/>
        </w:rPr>
        <w:tab/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 w:rsidR="00E66F09">
        <w:rPr>
          <w:sz w:val="24"/>
        </w:rPr>
        <w:t>»</w:t>
      </w:r>
      <w:r>
        <w:t>;</w:t>
      </w:r>
    </w:p>
    <w:p w:rsidR="00E66F09" w:rsidRDefault="00E66F09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t>Увеличение числа подписчиков группы «</w:t>
      </w:r>
      <w:proofErr w:type="spellStart"/>
      <w:r>
        <w:t>Вконтакте</w:t>
      </w:r>
      <w:proofErr w:type="spellEnd"/>
      <w:r>
        <w:t xml:space="preserve">» </w:t>
      </w:r>
      <w:r w:rsidRPr="00E66F09">
        <w:rPr>
          <w:sz w:val="24"/>
        </w:rPr>
        <w:t>https://vk.com/euro_optica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31"/>
        <w:jc w:val="both"/>
      </w:pPr>
      <w:r>
        <w:t>Организатор</w:t>
      </w:r>
      <w:r>
        <w:rPr>
          <w:spacing w:val="-1"/>
        </w:rPr>
        <w:t xml:space="preserve"> </w:t>
      </w:r>
      <w:r>
        <w:t>Акции</w:t>
      </w:r>
    </w:p>
    <w:p w:rsidR="00E66F09" w:rsidRPr="00E66F09" w:rsidRDefault="000D720B" w:rsidP="00E66F09">
      <w:pPr>
        <w:pStyle w:val="a4"/>
        <w:numPr>
          <w:ilvl w:val="1"/>
          <w:numId w:val="7"/>
        </w:numPr>
        <w:tabs>
          <w:tab w:val="left" w:pos="1124"/>
        </w:tabs>
        <w:ind w:left="575" w:right="112" w:firstLine="0"/>
      </w:pPr>
      <w:r w:rsidRPr="00E66F09">
        <w:rPr>
          <w:sz w:val="24"/>
        </w:rPr>
        <w:t xml:space="preserve">Организатором Акции является ООО </w:t>
      </w:r>
      <w:r w:rsidRPr="00E66F09">
        <w:rPr>
          <w:spacing w:val="-3"/>
          <w:sz w:val="24"/>
        </w:rPr>
        <w:t>«</w:t>
      </w:r>
      <w:proofErr w:type="spellStart"/>
      <w:r w:rsidR="00E66F09" w:rsidRPr="00E66F09">
        <w:rPr>
          <w:spacing w:val="-3"/>
          <w:sz w:val="24"/>
        </w:rPr>
        <w:t>Оптилинк</w:t>
      </w:r>
      <w:proofErr w:type="spellEnd"/>
      <w:r w:rsidR="00E66F09" w:rsidRPr="00E66F09">
        <w:rPr>
          <w:spacing w:val="-3"/>
          <w:sz w:val="24"/>
        </w:rPr>
        <w:t>»</w:t>
      </w:r>
      <w:r>
        <w:t xml:space="preserve"> (далее — Организатор). Юридический и почтовый адрес: </w:t>
      </w:r>
      <w:r w:rsidR="00E66F09" w:rsidRPr="00E66F09">
        <w:t>199406 г. Санкт-Петербург,</w:t>
      </w:r>
    </w:p>
    <w:p w:rsidR="00E66F09" w:rsidRDefault="00E66F09" w:rsidP="00E66F09">
      <w:pPr>
        <w:tabs>
          <w:tab w:val="left" w:pos="1124"/>
        </w:tabs>
        <w:ind w:left="575" w:right="112"/>
      </w:pPr>
      <w:r w:rsidRPr="00E66F09">
        <w:t xml:space="preserve">ул. Беринга, д. 5, </w:t>
      </w:r>
      <w:proofErr w:type="gramStart"/>
      <w:r w:rsidRPr="00E66F09">
        <w:t>лит</w:t>
      </w:r>
      <w:proofErr w:type="gramEnd"/>
      <w:r w:rsidRPr="00E66F09">
        <w:t>. А</w:t>
      </w:r>
      <w:r>
        <w:t xml:space="preserve"> </w:t>
      </w:r>
      <w:proofErr w:type="spellStart"/>
      <w:r w:rsidRPr="00E66F09">
        <w:t>пом</w:t>
      </w:r>
      <w:proofErr w:type="spellEnd"/>
      <w:r w:rsidRPr="00E66F09">
        <w:t xml:space="preserve">. 46 Н </w:t>
      </w:r>
    </w:p>
    <w:p w:rsidR="00495944" w:rsidRPr="00E66F09" w:rsidRDefault="000D720B" w:rsidP="00E66F09">
      <w:pPr>
        <w:pStyle w:val="a4"/>
        <w:numPr>
          <w:ilvl w:val="1"/>
          <w:numId w:val="8"/>
        </w:numPr>
        <w:tabs>
          <w:tab w:val="left" w:pos="1124"/>
        </w:tabs>
        <w:ind w:right="112"/>
      </w:pPr>
      <w:r w:rsidRPr="00E66F09">
        <w:rPr>
          <w:sz w:val="24"/>
        </w:rPr>
        <w:t xml:space="preserve">Участником Акции </w:t>
      </w:r>
      <w:r w:rsidRPr="00E66F09">
        <w:rPr>
          <w:spacing w:val="-3"/>
          <w:sz w:val="24"/>
        </w:rPr>
        <w:t xml:space="preserve">может </w:t>
      </w:r>
      <w:r w:rsidRPr="00E66F09">
        <w:rPr>
          <w:sz w:val="24"/>
        </w:rPr>
        <w:t xml:space="preserve">являться дееспособное физическое лицо, достигшее возраста 18 </w:t>
      </w:r>
      <w:r w:rsidRPr="00E66F09">
        <w:rPr>
          <w:spacing w:val="-5"/>
          <w:sz w:val="24"/>
        </w:rPr>
        <w:t xml:space="preserve">лет, </w:t>
      </w:r>
      <w:r w:rsidRPr="00E66F09">
        <w:rPr>
          <w:sz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61"/>
        <w:jc w:val="left"/>
      </w:pPr>
      <w:r>
        <w:t>Порядок проведения Акции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Территория проведения Акции: 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Федерация.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Сроки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Акции: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Общий с</w:t>
      </w:r>
      <w:r w:rsidR="00E66F09">
        <w:rPr>
          <w:sz w:val="24"/>
        </w:rPr>
        <w:t xml:space="preserve">рок проведения Акции: </w:t>
      </w:r>
      <w:r w:rsidR="002F4D34">
        <w:rPr>
          <w:sz w:val="24"/>
        </w:rPr>
        <w:t>07.09.2020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г. </w:t>
      </w:r>
      <w:r w:rsidR="002F4D34">
        <w:rPr>
          <w:sz w:val="24"/>
        </w:rPr>
        <w:t>по 21.09.2020</w:t>
      </w:r>
      <w:r>
        <w:rPr>
          <w:spacing w:val="8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 xml:space="preserve">Подведение итогов </w:t>
      </w:r>
      <w:r w:rsidR="002F4D34">
        <w:rPr>
          <w:sz w:val="24"/>
        </w:rPr>
        <w:t>21.09</w:t>
      </w:r>
      <w:r w:rsidR="00E66F09">
        <w:rPr>
          <w:sz w:val="24"/>
        </w:rPr>
        <w:t>.2020</w:t>
      </w:r>
      <w:r w:rsidR="00E66F09">
        <w:rPr>
          <w:spacing w:val="8"/>
          <w:sz w:val="24"/>
        </w:rPr>
        <w:t xml:space="preserve"> </w:t>
      </w:r>
      <w:r>
        <w:rPr>
          <w:spacing w:val="-15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5" w:line="287" w:lineRule="exact"/>
        <w:ind w:hanging="361"/>
        <w:jc w:val="left"/>
        <w:rPr>
          <w:sz w:val="24"/>
        </w:rPr>
      </w:pPr>
      <w:r>
        <w:rPr>
          <w:sz w:val="24"/>
        </w:rPr>
        <w:t xml:space="preserve">Срок </w:t>
      </w:r>
      <w:r>
        <w:rPr>
          <w:spacing w:val="-3"/>
          <w:sz w:val="24"/>
        </w:rPr>
        <w:t xml:space="preserve">выдачи </w:t>
      </w:r>
      <w:r>
        <w:rPr>
          <w:sz w:val="24"/>
        </w:rPr>
        <w:t xml:space="preserve">призов: с </w:t>
      </w:r>
      <w:r w:rsidR="002F4D34">
        <w:rPr>
          <w:sz w:val="24"/>
        </w:rPr>
        <w:t>22.09</w:t>
      </w:r>
      <w:r w:rsidR="00E66F09">
        <w:rPr>
          <w:sz w:val="24"/>
        </w:rPr>
        <w:t>.2020</w:t>
      </w:r>
      <w:r>
        <w:rPr>
          <w:spacing w:val="-15"/>
          <w:sz w:val="24"/>
        </w:rPr>
        <w:t xml:space="preserve">. </w:t>
      </w:r>
      <w:r w:rsidR="002F4D34">
        <w:rPr>
          <w:sz w:val="24"/>
        </w:rPr>
        <w:t>по 30.09</w:t>
      </w:r>
      <w:r>
        <w:rPr>
          <w:sz w:val="24"/>
        </w:rPr>
        <w:t>.</w:t>
      </w:r>
      <w:r w:rsidR="00E66F09">
        <w:rPr>
          <w:sz w:val="24"/>
        </w:rPr>
        <w:t>2020</w:t>
      </w:r>
      <w:r>
        <w:rPr>
          <w:spacing w:val="-27"/>
          <w:sz w:val="24"/>
        </w:rPr>
        <w:t xml:space="preserve"> </w:t>
      </w:r>
      <w:r>
        <w:rPr>
          <w:spacing w:val="-15"/>
          <w:sz w:val="24"/>
        </w:rPr>
        <w:t>г.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spacing w:line="270" w:lineRule="exact"/>
        <w:ind w:left="996" w:hanging="421"/>
        <w:rPr>
          <w:sz w:val="24"/>
        </w:rPr>
      </w:pPr>
      <w:r>
        <w:rPr>
          <w:sz w:val="24"/>
        </w:rPr>
        <w:t xml:space="preserve">Для участия в Акции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в период </w:t>
      </w:r>
      <w:r w:rsidR="002F4D34">
        <w:rPr>
          <w:sz w:val="24"/>
        </w:rPr>
        <w:t xml:space="preserve">07.09.2020 </w:t>
      </w:r>
      <w:r w:rsidR="002F4D34">
        <w:rPr>
          <w:spacing w:val="-14"/>
          <w:sz w:val="24"/>
        </w:rPr>
        <w:t xml:space="preserve">г. </w:t>
      </w:r>
      <w:r w:rsidR="002F4D34">
        <w:rPr>
          <w:sz w:val="24"/>
        </w:rPr>
        <w:t>по 21.09.2020</w:t>
      </w:r>
      <w:r w:rsidR="002F4D34">
        <w:rPr>
          <w:spacing w:val="8"/>
          <w:sz w:val="24"/>
        </w:rPr>
        <w:t xml:space="preserve"> </w:t>
      </w:r>
      <w:r w:rsidR="00E66F09">
        <w:rPr>
          <w:spacing w:val="-14"/>
          <w:sz w:val="24"/>
        </w:rPr>
        <w:t>г.</w:t>
      </w:r>
      <w:r>
        <w:rPr>
          <w:spacing w:val="-9"/>
          <w:sz w:val="24"/>
        </w:rPr>
        <w:t>:</w:t>
      </w:r>
    </w:p>
    <w:p w:rsidR="00E66F09" w:rsidRDefault="00E66F09">
      <w:pPr>
        <w:pStyle w:val="a4"/>
        <w:numPr>
          <w:ilvl w:val="2"/>
          <w:numId w:val="7"/>
        </w:numPr>
        <w:tabs>
          <w:tab w:val="left" w:pos="1188"/>
        </w:tabs>
        <w:ind w:left="575" w:right="118" w:firstLine="0"/>
        <w:rPr>
          <w:sz w:val="24"/>
        </w:rPr>
      </w:pPr>
      <w:r>
        <w:rPr>
          <w:sz w:val="24"/>
        </w:rPr>
        <w:t>Вступить в группу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</w:t>
      </w:r>
      <w:r w:rsidRPr="00E66F09">
        <w:rPr>
          <w:sz w:val="24"/>
        </w:rPr>
        <w:t>https://vk.com/euro_optica</w:t>
      </w:r>
      <w:r>
        <w:rPr>
          <w:sz w:val="24"/>
        </w:rPr>
        <w:t xml:space="preserve"> </w:t>
      </w:r>
    </w:p>
    <w:p w:rsidR="00495944" w:rsidRDefault="00E66F09" w:rsidP="00E66F09">
      <w:pPr>
        <w:pStyle w:val="a4"/>
        <w:numPr>
          <w:ilvl w:val="2"/>
          <w:numId w:val="7"/>
        </w:numPr>
        <w:tabs>
          <w:tab w:val="left" w:pos="1176"/>
        </w:tabs>
        <w:ind w:left="1176" w:right="118" w:hanging="601"/>
        <w:rPr>
          <w:sz w:val="24"/>
        </w:rPr>
      </w:pPr>
      <w:r>
        <w:rPr>
          <w:sz w:val="24"/>
        </w:rPr>
        <w:t>Поделиться записью о розыгрыше у себя на странице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». </w:t>
      </w:r>
    </w:p>
    <w:p w:rsidR="00495944" w:rsidRDefault="000D720B" w:rsidP="00E66F09">
      <w:pPr>
        <w:pStyle w:val="a4"/>
        <w:numPr>
          <w:ilvl w:val="1"/>
          <w:numId w:val="7"/>
        </w:numPr>
        <w:tabs>
          <w:tab w:val="left" w:pos="1166"/>
        </w:tabs>
        <w:ind w:left="575" w:right="114" w:firstLine="0"/>
      </w:pPr>
      <w:r>
        <w:rPr>
          <w:sz w:val="24"/>
        </w:rPr>
        <w:t>Победителями Акции станов</w:t>
      </w:r>
      <w:r w:rsidR="00E66F09">
        <w:rPr>
          <w:sz w:val="24"/>
        </w:rPr>
        <w:t xml:space="preserve">ится 1 человек, выбранный случайным образом помощью генератора случайных чисел. </w:t>
      </w:r>
    </w:p>
    <w:p w:rsidR="00495944" w:rsidRDefault="000D720B">
      <w:pPr>
        <w:pStyle w:val="Heading1"/>
        <w:numPr>
          <w:ilvl w:val="0"/>
          <w:numId w:val="7"/>
        </w:numPr>
        <w:tabs>
          <w:tab w:val="left" w:pos="606"/>
        </w:tabs>
        <w:ind w:left="606" w:hanging="361"/>
        <w:jc w:val="left"/>
      </w:pPr>
      <w:r>
        <w:t>Призовой фонд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8"/>
        </w:tabs>
        <w:ind w:left="651" w:right="113" w:firstLine="0"/>
        <w:rPr>
          <w:sz w:val="24"/>
        </w:rPr>
      </w:pPr>
      <w:r>
        <w:rPr>
          <w:sz w:val="24"/>
        </w:rPr>
        <w:t>Призовой фонд формируется за счет средств Организатора Акции и включает в себя:</w:t>
      </w:r>
    </w:p>
    <w:p w:rsidR="00495944" w:rsidRPr="000D720B" w:rsidRDefault="002F4D34" w:rsidP="000D720B">
      <w:pPr>
        <w:pStyle w:val="a4"/>
        <w:numPr>
          <w:ilvl w:val="0"/>
          <w:numId w:val="4"/>
        </w:numPr>
        <w:tabs>
          <w:tab w:val="left" w:pos="912"/>
        </w:tabs>
        <w:ind w:left="651" w:right="2301" w:firstLine="0"/>
        <w:rPr>
          <w:sz w:val="24"/>
        </w:rPr>
      </w:pPr>
      <w:r>
        <w:rPr>
          <w:sz w:val="24"/>
        </w:rPr>
        <w:t xml:space="preserve">Сертификат на 3000 рублей. </w:t>
      </w:r>
    </w:p>
    <w:p w:rsid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Подарочный сертификат на </w:t>
      </w:r>
      <w:r w:rsidR="002F4D34">
        <w:rPr>
          <w:sz w:val="24"/>
        </w:rPr>
        <w:t>очки номиналом 30</w:t>
      </w:r>
      <w:r w:rsidRPr="000D720B">
        <w:rPr>
          <w:sz w:val="24"/>
        </w:rPr>
        <w:t xml:space="preserve">00 руб. действует </w:t>
      </w:r>
      <w:r>
        <w:rPr>
          <w:sz w:val="24"/>
        </w:rPr>
        <w:t>в любом салоне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Санкт-Петербурге. Сертифик</w:t>
      </w:r>
      <w:r w:rsidR="002F4D34">
        <w:rPr>
          <w:sz w:val="24"/>
        </w:rPr>
        <w:t>ат дает право получения скидки 30</w:t>
      </w:r>
      <w:r>
        <w:rPr>
          <w:sz w:val="24"/>
        </w:rPr>
        <w:t xml:space="preserve">00 рублей на оправу при заказе от 3000 рублей. Сертификат не суммируется со скидками по акциям. </w:t>
      </w:r>
      <w:r w:rsidR="002F4D34">
        <w:rPr>
          <w:sz w:val="24"/>
        </w:rPr>
        <w:t xml:space="preserve">Сертификат не распространяется на покупку очковых линз. </w:t>
      </w:r>
      <w:r>
        <w:rPr>
          <w:sz w:val="24"/>
        </w:rPr>
        <w:t xml:space="preserve">Сертификат суммируется только со скидками по карте постоянного клиента. Скидки по сертификатам не суммируются, на 1 заказ может быть принят только 1 сертификат. Подробные условия можно получить у консультантов салонов. </w:t>
      </w:r>
    </w:p>
    <w:p w:rsidR="00495944" w:rsidRP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Один Участник Акции </w:t>
      </w:r>
      <w:r w:rsidRPr="000D720B">
        <w:rPr>
          <w:spacing w:val="-3"/>
          <w:sz w:val="24"/>
        </w:rPr>
        <w:t xml:space="preserve">может </w:t>
      </w:r>
      <w:r w:rsidRPr="000D720B">
        <w:rPr>
          <w:sz w:val="24"/>
        </w:rPr>
        <w:t xml:space="preserve">получить </w:t>
      </w:r>
      <w:r w:rsidRPr="000D720B">
        <w:rPr>
          <w:spacing w:val="-4"/>
          <w:sz w:val="24"/>
        </w:rPr>
        <w:t xml:space="preserve">только </w:t>
      </w:r>
      <w:r w:rsidRPr="000D720B">
        <w:rPr>
          <w:sz w:val="24"/>
        </w:rPr>
        <w:t>один Приз за весь срок проведения Акции.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0"/>
        </w:tabs>
        <w:ind w:left="1089" w:hanging="439"/>
        <w:rPr>
          <w:sz w:val="24"/>
        </w:rPr>
      </w:pPr>
      <w:r>
        <w:rPr>
          <w:sz w:val="24"/>
        </w:rPr>
        <w:t>Призы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подлежат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возврату,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замене,</w:t>
      </w:r>
      <w:r>
        <w:rPr>
          <w:spacing w:val="16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6"/>
          <w:sz w:val="24"/>
        </w:rPr>
        <w:t xml:space="preserve"> </w:t>
      </w:r>
      <w:r>
        <w:rPr>
          <w:sz w:val="24"/>
        </w:rPr>
        <w:t>вещи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денежный</w:t>
      </w:r>
      <w:proofErr w:type="gramEnd"/>
    </w:p>
    <w:p w:rsidR="00495944" w:rsidRDefault="00495944">
      <w:pPr>
        <w:rPr>
          <w:sz w:val="24"/>
        </w:rPr>
        <w:sectPr w:rsidR="00495944">
          <w:type w:val="continuous"/>
          <w:pgSz w:w="11900" w:h="16840"/>
          <w:pgMar w:top="1060" w:right="1020" w:bottom="280" w:left="1280" w:header="720" w:footer="720" w:gutter="0"/>
          <w:cols w:space="720"/>
        </w:sectPr>
      </w:pPr>
    </w:p>
    <w:p w:rsidR="00495944" w:rsidRDefault="000D720B">
      <w:pPr>
        <w:pStyle w:val="a3"/>
        <w:spacing w:before="74"/>
        <w:ind w:left="651"/>
      </w:pPr>
      <w:r>
        <w:lastRenderedPageBreak/>
        <w:t>эквивалент.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66"/>
        </w:tabs>
        <w:ind w:left="666" w:hanging="391"/>
        <w:jc w:val="both"/>
      </w:pPr>
      <w:r>
        <w:t>Порядок и сроки вручения</w:t>
      </w:r>
      <w:r>
        <w:rPr>
          <w:spacing w:val="-2"/>
        </w:rPr>
        <w:t xml:space="preserve"> </w:t>
      </w:r>
      <w:r>
        <w:t>Приза</w:t>
      </w:r>
    </w:p>
    <w:p w:rsidR="00495944" w:rsidRDefault="000D720B">
      <w:pPr>
        <w:pStyle w:val="a4"/>
        <w:numPr>
          <w:ilvl w:val="1"/>
          <w:numId w:val="3"/>
        </w:numPr>
        <w:tabs>
          <w:tab w:val="left" w:pos="1106"/>
        </w:tabs>
        <w:rPr>
          <w:sz w:val="24"/>
        </w:rPr>
      </w:pPr>
      <w:r>
        <w:rPr>
          <w:sz w:val="24"/>
        </w:rPr>
        <w:t xml:space="preserve">Для получения Приза в случае выигрыша, Участнику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в период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495944" w:rsidRDefault="002F4D34">
      <w:pPr>
        <w:pStyle w:val="a3"/>
        <w:ind w:left="696"/>
        <w:jc w:val="both"/>
      </w:pPr>
      <w:r>
        <w:t>с 22.09.2020</w:t>
      </w:r>
      <w:r>
        <w:rPr>
          <w:spacing w:val="-15"/>
        </w:rPr>
        <w:t xml:space="preserve">. </w:t>
      </w:r>
      <w:r>
        <w:t>по 30.09.2020</w:t>
      </w:r>
      <w:r>
        <w:rPr>
          <w:spacing w:val="-27"/>
        </w:rPr>
        <w:t xml:space="preserve"> </w:t>
      </w:r>
      <w:r>
        <w:rPr>
          <w:spacing w:val="-15"/>
        </w:rPr>
        <w:t>г</w:t>
      </w:r>
      <w:r>
        <w:t xml:space="preserve"> </w:t>
      </w:r>
      <w:r w:rsidR="000D720B">
        <w:t>обратиться:</w:t>
      </w:r>
    </w:p>
    <w:p w:rsidR="000D720B" w:rsidRDefault="000D720B" w:rsidP="000D720B">
      <w:pPr>
        <w:pStyle w:val="a4"/>
        <w:tabs>
          <w:tab w:val="left" w:pos="1012"/>
        </w:tabs>
        <w:ind w:left="696" w:right="114"/>
        <w:rPr>
          <w:sz w:val="24"/>
        </w:rPr>
      </w:pPr>
      <w:r>
        <w:rPr>
          <w:sz w:val="24"/>
        </w:rPr>
        <w:t>В один ил любых салонов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по адресам: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Санкт-Петербург,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Богатырский пр. д. 49 к.1,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Народная ул., д. 68,</w:t>
      </w:r>
    </w:p>
    <w:p w:rsidR="000D720B" w:rsidRDefault="002F4D34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Малый пр., В. О.</w:t>
      </w:r>
      <w:r w:rsidR="000D720B">
        <w:rPr>
          <w:sz w:val="24"/>
        </w:rPr>
        <w:t>, д. 84/25,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Канала </w:t>
      </w:r>
      <w:proofErr w:type="spellStart"/>
      <w:r>
        <w:rPr>
          <w:sz w:val="24"/>
        </w:rPr>
        <w:t>Грибоедова</w:t>
      </w:r>
      <w:proofErr w:type="spellEnd"/>
      <w:r>
        <w:rPr>
          <w:sz w:val="24"/>
        </w:rPr>
        <w:t xml:space="preserve">, д. 22,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Заневский</w:t>
      </w:r>
      <w:proofErr w:type="spellEnd"/>
      <w:r>
        <w:rPr>
          <w:sz w:val="24"/>
        </w:rPr>
        <w:t xml:space="preserve"> пр., д. 23, </w:t>
      </w:r>
    </w:p>
    <w:p w:rsidR="000D720B" w:rsidRP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Уральская ул. 2, стр. 1</w:t>
      </w:r>
    </w:p>
    <w:p w:rsidR="00495944" w:rsidRPr="000D720B" w:rsidRDefault="000D720B" w:rsidP="000D720B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</w:rPr>
      </w:pPr>
      <w:r w:rsidRPr="000D720B">
        <w:rPr>
          <w:sz w:val="24"/>
        </w:rPr>
        <w:t>Приз вручается по предъявлению</w:t>
      </w:r>
      <w:r w:rsidRPr="000D720B">
        <w:rPr>
          <w:spacing w:val="-3"/>
          <w:sz w:val="24"/>
        </w:rPr>
        <w:t xml:space="preserve"> </w:t>
      </w:r>
      <w:r w:rsidRPr="000D720B">
        <w:rPr>
          <w:sz w:val="24"/>
        </w:rPr>
        <w:t>паспорта.</w:t>
      </w:r>
    </w:p>
    <w:p w:rsidR="00495944" w:rsidRDefault="000D720B">
      <w:pPr>
        <w:pStyle w:val="a3"/>
        <w:ind w:left="696" w:right="116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Участник не совершит действия, определенные н</w:t>
      </w:r>
      <w:r w:rsidR="002F4D34">
        <w:t>астоящими Правилами в срок до 30.09</w:t>
      </w:r>
      <w:r>
        <w:t>.2020</w:t>
      </w:r>
      <w:r>
        <w:rPr>
          <w:spacing w:val="-27"/>
        </w:rPr>
        <w:t xml:space="preserve"> </w:t>
      </w:r>
      <w:r>
        <w:t>г. - его победа в Акции аннулируется, Приз вручению не подлежит.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232"/>
        </w:tabs>
        <w:ind w:right="115" w:firstLine="0"/>
        <w:rPr>
          <w:sz w:val="24"/>
        </w:rPr>
      </w:pPr>
      <w:r>
        <w:rPr>
          <w:sz w:val="24"/>
        </w:rPr>
        <w:t xml:space="preserve">Все невостребованные Призы остаются у Организатора,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>вправе распорядиться ими 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148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Организатор вправе в одностороннем порядке признать недействительным или запретить дальнейшее участие в Акции любому </w:t>
      </w:r>
      <w:r>
        <w:rPr>
          <w:spacing w:val="-6"/>
          <w:sz w:val="24"/>
        </w:rPr>
        <w:t xml:space="preserve">лицу, </w:t>
      </w:r>
      <w:r>
        <w:rPr>
          <w:spacing w:val="-3"/>
          <w:sz w:val="24"/>
        </w:rPr>
        <w:t xml:space="preserve">которое </w:t>
      </w:r>
      <w:r>
        <w:rPr>
          <w:sz w:val="24"/>
        </w:rPr>
        <w:t>извлекает выгоду из любой сделки процесса участия, или же действует в нарушении настоящих</w:t>
      </w:r>
      <w:r>
        <w:rPr>
          <w:spacing w:val="-37"/>
          <w:sz w:val="24"/>
        </w:rPr>
        <w:t xml:space="preserve"> </w:t>
      </w:r>
      <w:r>
        <w:rPr>
          <w:sz w:val="24"/>
        </w:rPr>
        <w:t>Правил.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241"/>
        <w:jc w:val="both"/>
      </w:pPr>
      <w:r>
        <w:t xml:space="preserve">Заключительные </w:t>
      </w:r>
      <w:r>
        <w:rPr>
          <w:spacing w:val="-3"/>
        </w:rPr>
        <w:t>положения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40"/>
        </w:tabs>
        <w:ind w:left="681" w:right="117" w:firstLine="0"/>
        <w:rPr>
          <w:sz w:val="24"/>
        </w:rPr>
      </w:pPr>
      <w:r>
        <w:rPr>
          <w:sz w:val="24"/>
        </w:rPr>
        <w:t xml:space="preserve">Порядок проведения Акции, настоящие Правила, а также любая деятельность, связанная с Акцией регулируются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20"/>
        </w:tabs>
        <w:ind w:left="666" w:right="120" w:firstLine="0"/>
        <w:rPr>
          <w:sz w:val="24"/>
        </w:rPr>
      </w:pPr>
      <w:r>
        <w:rPr>
          <w:sz w:val="24"/>
        </w:rPr>
        <w:t>Организатор вправе в любое время вносить изменения в настоящие Правила в 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332"/>
        </w:tabs>
        <w:ind w:left="696" w:right="112" w:firstLine="0"/>
        <w:rPr>
          <w:sz w:val="24"/>
        </w:rPr>
      </w:pPr>
      <w:r>
        <w:rPr>
          <w:sz w:val="24"/>
        </w:rPr>
        <w:t xml:space="preserve">В случае возникновения каких-либо обстоятельств, препятствующих проведению Акции — неполадки либо сбои в сети </w:t>
      </w:r>
      <w:r>
        <w:rPr>
          <w:spacing w:val="-3"/>
          <w:sz w:val="24"/>
        </w:rPr>
        <w:t xml:space="preserve">интернет, </w:t>
      </w:r>
      <w:r>
        <w:rPr>
          <w:spacing w:val="-4"/>
          <w:sz w:val="24"/>
        </w:rPr>
        <w:t xml:space="preserve">результатом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стала невозможность дальнейшего проведения Акции, Организатор вправе временно приостановить или совсем прекратить 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Акции.</w:t>
      </w:r>
    </w:p>
    <w:sectPr w:rsidR="00495944" w:rsidSect="00495944">
      <w:pgSz w:w="11900" w:h="16840"/>
      <w:pgMar w:top="106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4D4"/>
    <w:multiLevelType w:val="hybridMultilevel"/>
    <w:tmpl w:val="B9D0E7CA"/>
    <w:lvl w:ilvl="0" w:tplc="E3AA8B78">
      <w:numFmt w:val="bullet"/>
      <w:lvlText w:val="•"/>
      <w:lvlJc w:val="left"/>
      <w:pPr>
        <w:ind w:left="576" w:hanging="360"/>
      </w:pPr>
      <w:rPr>
        <w:rFonts w:ascii="Calibri" w:eastAsia="Calibri" w:hAnsi="Calibri" w:cs="Calibri" w:hint="default"/>
        <w:w w:val="70"/>
        <w:sz w:val="24"/>
        <w:szCs w:val="24"/>
        <w:lang w:val="ru-RU" w:eastAsia="en-US" w:bidi="ar-SA"/>
      </w:rPr>
    </w:lvl>
    <w:lvl w:ilvl="1" w:tplc="DED8972E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6EA65E9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46664AA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81A64C1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FB0E2A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97AB9E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E5DEFE7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E4483B1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1">
    <w:nsid w:val="128709CA"/>
    <w:multiLevelType w:val="multilevel"/>
    <w:tmpl w:val="956CE640"/>
    <w:lvl w:ilvl="0">
      <w:start w:val="6"/>
      <w:numFmt w:val="decimal"/>
      <w:lvlText w:val="%1"/>
      <w:lvlJc w:val="left"/>
      <w:pPr>
        <w:ind w:left="1105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41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</w:abstractNum>
  <w:abstractNum w:abstractNumId="2">
    <w:nsid w:val="24922D6F"/>
    <w:multiLevelType w:val="hybridMultilevel"/>
    <w:tmpl w:val="83F0223E"/>
    <w:lvl w:ilvl="0" w:tplc="EF1221EA">
      <w:start w:val="1"/>
      <w:numFmt w:val="decimal"/>
      <w:lvlText w:val="%1)"/>
      <w:lvlJc w:val="left"/>
      <w:pPr>
        <w:ind w:left="696" w:hanging="31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91640EFE">
      <w:numFmt w:val="bullet"/>
      <w:lvlText w:val="•"/>
      <w:lvlJc w:val="left"/>
      <w:pPr>
        <w:ind w:left="1590" w:hanging="316"/>
      </w:pPr>
      <w:rPr>
        <w:rFonts w:hint="default"/>
        <w:lang w:val="ru-RU" w:eastAsia="en-US" w:bidi="ar-SA"/>
      </w:rPr>
    </w:lvl>
    <w:lvl w:ilvl="2" w:tplc="6F56C888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3" w:tplc="B64AA9F8">
      <w:numFmt w:val="bullet"/>
      <w:lvlText w:val="•"/>
      <w:lvlJc w:val="left"/>
      <w:pPr>
        <w:ind w:left="3370" w:hanging="316"/>
      </w:pPr>
      <w:rPr>
        <w:rFonts w:hint="default"/>
        <w:lang w:val="ru-RU" w:eastAsia="en-US" w:bidi="ar-SA"/>
      </w:rPr>
    </w:lvl>
    <w:lvl w:ilvl="4" w:tplc="0B40EDEC">
      <w:numFmt w:val="bullet"/>
      <w:lvlText w:val="•"/>
      <w:lvlJc w:val="left"/>
      <w:pPr>
        <w:ind w:left="4260" w:hanging="316"/>
      </w:pPr>
      <w:rPr>
        <w:rFonts w:hint="default"/>
        <w:lang w:val="ru-RU" w:eastAsia="en-US" w:bidi="ar-SA"/>
      </w:rPr>
    </w:lvl>
    <w:lvl w:ilvl="5" w:tplc="14FC7A7C">
      <w:numFmt w:val="bullet"/>
      <w:lvlText w:val="•"/>
      <w:lvlJc w:val="left"/>
      <w:pPr>
        <w:ind w:left="5150" w:hanging="316"/>
      </w:pPr>
      <w:rPr>
        <w:rFonts w:hint="default"/>
        <w:lang w:val="ru-RU" w:eastAsia="en-US" w:bidi="ar-SA"/>
      </w:rPr>
    </w:lvl>
    <w:lvl w:ilvl="6" w:tplc="7D1E6162">
      <w:numFmt w:val="bullet"/>
      <w:lvlText w:val="•"/>
      <w:lvlJc w:val="left"/>
      <w:pPr>
        <w:ind w:left="6040" w:hanging="316"/>
      </w:pPr>
      <w:rPr>
        <w:rFonts w:hint="default"/>
        <w:lang w:val="ru-RU" w:eastAsia="en-US" w:bidi="ar-SA"/>
      </w:rPr>
    </w:lvl>
    <w:lvl w:ilvl="7" w:tplc="89ECABC8">
      <w:numFmt w:val="bullet"/>
      <w:lvlText w:val="•"/>
      <w:lvlJc w:val="left"/>
      <w:pPr>
        <w:ind w:left="6930" w:hanging="316"/>
      </w:pPr>
      <w:rPr>
        <w:rFonts w:hint="default"/>
        <w:lang w:val="ru-RU" w:eastAsia="en-US" w:bidi="ar-SA"/>
      </w:rPr>
    </w:lvl>
    <w:lvl w:ilvl="8" w:tplc="9C24A3CA">
      <w:numFmt w:val="bullet"/>
      <w:lvlText w:val="•"/>
      <w:lvlJc w:val="left"/>
      <w:pPr>
        <w:ind w:left="7820" w:hanging="316"/>
      </w:pPr>
      <w:rPr>
        <w:rFonts w:hint="default"/>
        <w:lang w:val="ru-RU" w:eastAsia="en-US" w:bidi="ar-SA"/>
      </w:rPr>
    </w:lvl>
  </w:abstractNum>
  <w:abstractNum w:abstractNumId="3">
    <w:nsid w:val="28075DDB"/>
    <w:multiLevelType w:val="hybridMultilevel"/>
    <w:tmpl w:val="A6049694"/>
    <w:lvl w:ilvl="0" w:tplc="28CC8010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D1C8B66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737CFCE4">
      <w:numFmt w:val="bullet"/>
      <w:lvlText w:val="•"/>
      <w:lvlJc w:val="left"/>
      <w:pPr>
        <w:ind w:left="2448" w:hanging="260"/>
      </w:pPr>
      <w:rPr>
        <w:rFonts w:hint="default"/>
        <w:lang w:val="ru-RU" w:eastAsia="en-US" w:bidi="ar-SA"/>
      </w:rPr>
    </w:lvl>
    <w:lvl w:ilvl="3" w:tplc="53A452BE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A8CC1134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5" w:tplc="67B60E4C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D2A4589A">
      <w:numFmt w:val="bullet"/>
      <w:lvlText w:val="•"/>
      <w:lvlJc w:val="left"/>
      <w:pPr>
        <w:ind w:left="6024" w:hanging="260"/>
      </w:pPr>
      <w:rPr>
        <w:rFonts w:hint="default"/>
        <w:lang w:val="ru-RU" w:eastAsia="en-US" w:bidi="ar-SA"/>
      </w:rPr>
    </w:lvl>
    <w:lvl w:ilvl="7" w:tplc="A2E2375E">
      <w:numFmt w:val="bullet"/>
      <w:lvlText w:val="•"/>
      <w:lvlJc w:val="left"/>
      <w:pPr>
        <w:ind w:left="6918" w:hanging="260"/>
      </w:pPr>
      <w:rPr>
        <w:rFonts w:hint="default"/>
        <w:lang w:val="ru-RU" w:eastAsia="en-US" w:bidi="ar-SA"/>
      </w:rPr>
    </w:lvl>
    <w:lvl w:ilvl="8" w:tplc="9DF06D42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4">
    <w:nsid w:val="32CA2E3E"/>
    <w:multiLevelType w:val="hybridMultilevel"/>
    <w:tmpl w:val="7076BB48"/>
    <w:lvl w:ilvl="0" w:tplc="56C429DE">
      <w:numFmt w:val="bullet"/>
      <w:lvlText w:val="◦"/>
      <w:lvlJc w:val="left"/>
      <w:pPr>
        <w:ind w:left="1296" w:hanging="360"/>
      </w:pPr>
      <w:rPr>
        <w:rFonts w:ascii="Calibri" w:eastAsia="Calibri" w:hAnsi="Calibri" w:cs="Calibri" w:hint="default"/>
        <w:w w:val="223"/>
        <w:sz w:val="24"/>
        <w:szCs w:val="24"/>
        <w:lang w:val="ru-RU" w:eastAsia="en-US" w:bidi="ar-SA"/>
      </w:rPr>
    </w:lvl>
    <w:lvl w:ilvl="1" w:tplc="6F5EF4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5A62D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77CE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7FE7ED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F1EB8D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5476B72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64E0612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BF265B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5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6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7">
    <w:nsid w:val="68C33F4B"/>
    <w:multiLevelType w:val="multilevel"/>
    <w:tmpl w:val="2A706FCC"/>
    <w:lvl w:ilvl="0">
      <w:start w:val="6"/>
      <w:numFmt w:val="decimal"/>
      <w:lvlText w:val="%1"/>
      <w:lvlJc w:val="left"/>
      <w:pPr>
        <w:ind w:left="696" w:hanging="5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6" w:hanging="53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536"/>
      </w:pPr>
      <w:rPr>
        <w:rFonts w:hint="default"/>
        <w:lang w:val="ru-RU" w:eastAsia="en-US" w:bidi="ar-SA"/>
      </w:rPr>
    </w:lvl>
  </w:abstractNum>
  <w:abstractNum w:abstractNumId="8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5944"/>
    <w:rsid w:val="00044592"/>
    <w:rsid w:val="000D720B"/>
    <w:rsid w:val="002F4D34"/>
    <w:rsid w:val="00495944"/>
    <w:rsid w:val="00833576"/>
    <w:rsid w:val="00D72B9F"/>
    <w:rsid w:val="00E6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9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5944"/>
    <w:pPr>
      <w:ind w:left="576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5944"/>
    <w:pPr>
      <w:ind w:left="576"/>
      <w:jc w:val="both"/>
    </w:pPr>
  </w:style>
  <w:style w:type="paragraph" w:customStyle="1" w:styleId="TableParagraph">
    <w:name w:val="Table Paragraph"/>
    <w:basedOn w:val="a"/>
    <w:uiPriority w:val="1"/>
    <w:qFormat/>
    <w:rsid w:val="00495944"/>
  </w:style>
  <w:style w:type="character" w:styleId="a5">
    <w:name w:val="Hyperlink"/>
    <w:basedOn w:val="a0"/>
    <w:uiPriority w:val="99"/>
    <w:unhideWhenUsed/>
    <w:rsid w:val="00E66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9C75-84D6-4BD3-AE82-A1694E7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2020-08-27T10:30:00Z</dcterms:created>
  <dcterms:modified xsi:type="dcterms:W3CDTF">2020-08-27T10:30:00Z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2015-02-11T00:00:00Z</vt:filetime>
  </property>
</Properties>
</file>